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33" w:rsidRPr="00F72433" w:rsidRDefault="00F72433" w:rsidP="00F72433">
      <w:pPr>
        <w:spacing w:after="0" w:line="240" w:lineRule="auto"/>
      </w:pPr>
      <w:proofErr w:type="spellStart"/>
      <w:r w:rsidRPr="00F72433">
        <w:t>SilverScript</w:t>
      </w:r>
      <w:proofErr w:type="spellEnd"/>
      <w:r w:rsidRPr="00F72433">
        <w:t xml:space="preserve"> Insurance Company.</w:t>
      </w:r>
    </w:p>
    <w:p w:rsidR="00F72433" w:rsidRPr="00F72433" w:rsidRDefault="00F72433" w:rsidP="00F72433">
      <w:pPr>
        <w:spacing w:after="0" w:line="240" w:lineRule="auto"/>
      </w:pPr>
      <w:r w:rsidRPr="00F72433">
        <w:t>PO Box 52067 </w:t>
      </w:r>
    </w:p>
    <w:p w:rsidR="00F72433" w:rsidRPr="00F72433" w:rsidRDefault="00F72433" w:rsidP="00F72433">
      <w:pPr>
        <w:spacing w:after="0" w:line="240" w:lineRule="auto"/>
      </w:pPr>
      <w:r w:rsidRPr="00F72433">
        <w:t>Phoenix, AZ 85072-2067</w:t>
      </w:r>
    </w:p>
    <w:p w:rsidR="00F72433" w:rsidRDefault="00F72433" w:rsidP="00F72433"/>
    <w:p w:rsidR="00F72433" w:rsidRPr="00F72433" w:rsidRDefault="00F72433" w:rsidP="00F72433">
      <w:bookmarkStart w:id="0" w:name="_GoBack"/>
      <w:bookmarkEnd w:id="0"/>
      <w:r w:rsidRPr="00F72433">
        <w:t>Dear Medical Director:</w:t>
      </w:r>
    </w:p>
    <w:p w:rsidR="00F72433" w:rsidRPr="00F72433" w:rsidRDefault="00F72433" w:rsidP="00F72433">
      <w:r w:rsidRPr="00F72433">
        <w:t>I am writing to you, as _______ and as _________ regarding </w:t>
      </w:r>
      <w:hyperlink r:id="rId5" w:history="1">
        <w:r w:rsidRPr="00F72433">
          <w:rPr>
            <w:rStyle w:val="Hyperlink"/>
          </w:rPr>
          <w:t>Assembly bill 1535, Richard Bloom</w:t>
        </w:r>
      </w:hyperlink>
      <w:r w:rsidRPr="00F72433">
        <w:t xml:space="preserve">, signed by Governor Brown into California law in 2015, which provides Naloxone Hydrochloride, all injectable, basal, 2 </w:t>
      </w:r>
      <w:proofErr w:type="gramStart"/>
      <w:r w:rsidRPr="00F72433">
        <w:t>types</w:t>
      </w:r>
      <w:proofErr w:type="gramEnd"/>
      <w:r w:rsidRPr="00F72433">
        <w:t xml:space="preserve"> and auto injector to patients to prevent overdoses on opioid medications.</w:t>
      </w:r>
    </w:p>
    <w:p w:rsidR="00F72433" w:rsidRPr="00F72433" w:rsidRDefault="00F72433" w:rsidP="00F72433">
      <w:r w:rsidRPr="00F72433">
        <w:t xml:space="preserve">"FDA requires strong warnings on opioid analgesics, prescription opioid cough products, benzodiazepines labeling related to serious risk and death from combined </w:t>
      </w:r>
      <w:proofErr w:type="gramStart"/>
      <w:r w:rsidRPr="00F72433">
        <w:t>use "</w:t>
      </w:r>
      <w:proofErr w:type="gramEnd"/>
    </w:p>
    <w:p w:rsidR="00F72433" w:rsidRPr="00F72433" w:rsidRDefault="00F72433" w:rsidP="00F72433">
      <w:r w:rsidRPr="00F72433">
        <w:t>Many of our pharmacies are not stocking Naloxone, in any form, as one of the issues, is that insurance companies, managed care organizations, pharmacy benefit managers and others will not reimburse for this emergency used product.</w:t>
      </w:r>
    </w:p>
    <w:p w:rsidR="00F72433" w:rsidRPr="00F72433" w:rsidRDefault="00F72433" w:rsidP="00F72433">
      <w:r w:rsidRPr="00F72433">
        <w:t xml:space="preserve">__________ is doing a survey of all insurance companies, managed care organizations, pharmacy benefit managers and other </w:t>
      </w:r>
      <w:proofErr w:type="spellStart"/>
      <w:r w:rsidRPr="00F72433">
        <w:t>payors</w:t>
      </w:r>
      <w:proofErr w:type="spellEnd"/>
      <w:r w:rsidRPr="00F72433">
        <w:t>, to see if your company has Naloxone on its formulary and if so, which products and is it reimbursable, under </w:t>
      </w:r>
      <w:hyperlink r:id="rId6" w:history="1">
        <w:r w:rsidRPr="00F72433">
          <w:rPr>
            <w:rStyle w:val="Hyperlink"/>
          </w:rPr>
          <w:t>AB 1535</w:t>
        </w:r>
      </w:hyperlink>
      <w:r w:rsidRPr="00F72433">
        <w:t> (Bloom).</w:t>
      </w:r>
    </w:p>
    <w:p w:rsidR="00F72433" w:rsidRPr="00F72433" w:rsidRDefault="00F72433" w:rsidP="00F72433">
      <w:r w:rsidRPr="00F72433">
        <w:t xml:space="preserve">Please take a minute and check off which product your company uses for enclosed survey and return in </w:t>
      </w:r>
      <w:proofErr w:type="spellStart"/>
      <w:r w:rsidRPr="00F72433">
        <w:t>self addressed</w:t>
      </w:r>
      <w:proofErr w:type="spellEnd"/>
      <w:r w:rsidRPr="00F72433">
        <w:t xml:space="preserve">, stamped envelope </w:t>
      </w:r>
      <w:proofErr w:type="gramStart"/>
      <w:r w:rsidRPr="00F72433">
        <w:t>at your earliest convenience</w:t>
      </w:r>
      <w:proofErr w:type="gramEnd"/>
      <w:r w:rsidRPr="00F72433">
        <w:t>.</w:t>
      </w:r>
    </w:p>
    <w:p w:rsidR="00F72433" w:rsidRPr="00F72433" w:rsidRDefault="00F72433" w:rsidP="00F72433">
      <w:r w:rsidRPr="00F72433">
        <w:t>____</w:t>
      </w:r>
      <w:proofErr w:type="gramStart"/>
      <w:r w:rsidRPr="00F72433">
        <w:t>_  Naloxone</w:t>
      </w:r>
      <w:proofErr w:type="gramEnd"/>
      <w:r w:rsidRPr="00F72433">
        <w:t xml:space="preserve"> Nasal inhaler</w:t>
      </w:r>
    </w:p>
    <w:p w:rsidR="00F72433" w:rsidRPr="00F72433" w:rsidRDefault="00F72433" w:rsidP="00F72433">
      <w:r w:rsidRPr="00F72433">
        <w:t>____</w:t>
      </w:r>
      <w:proofErr w:type="gramStart"/>
      <w:r w:rsidRPr="00F72433">
        <w:t>_  Naloxone</w:t>
      </w:r>
      <w:proofErr w:type="gramEnd"/>
      <w:r w:rsidRPr="00F72433">
        <w:t xml:space="preserve"> nasal inhaler-newly approved by FDA</w:t>
      </w:r>
    </w:p>
    <w:p w:rsidR="00F72433" w:rsidRPr="00F72433" w:rsidRDefault="00F72433" w:rsidP="00F72433">
      <w:r w:rsidRPr="00F72433">
        <w:t>____</w:t>
      </w:r>
      <w:proofErr w:type="gramStart"/>
      <w:r w:rsidRPr="00F72433">
        <w:t>_  Naloxone</w:t>
      </w:r>
      <w:proofErr w:type="gramEnd"/>
      <w:r w:rsidRPr="00F72433">
        <w:t xml:space="preserve"> injectable with syringe</w:t>
      </w:r>
    </w:p>
    <w:p w:rsidR="00F72433" w:rsidRPr="00F72433" w:rsidRDefault="00F72433" w:rsidP="00F72433">
      <w:r w:rsidRPr="00F72433">
        <w:t>_____ Naloxone syringe combination--pre filled</w:t>
      </w:r>
    </w:p>
    <w:p w:rsidR="00F72433" w:rsidRPr="00F72433" w:rsidRDefault="00F72433" w:rsidP="00F72433">
      <w:r w:rsidRPr="00F72433">
        <w:t>_____ Naloxone auto injector--</w:t>
      </w:r>
      <w:proofErr w:type="gramStart"/>
      <w:r w:rsidRPr="00F72433">
        <w:t>2</w:t>
      </w:r>
      <w:proofErr w:type="gramEnd"/>
      <w:r w:rsidRPr="00F72433">
        <w:t xml:space="preserve"> pack</w:t>
      </w:r>
    </w:p>
    <w:p w:rsidR="00F72433" w:rsidRPr="00F72433" w:rsidRDefault="00F72433" w:rsidP="00F72433">
      <w:r w:rsidRPr="00F72433">
        <w:t>In addition to reimbursement for the product that is on your formulary, is there any professional fee for educating the patient, record keeping, consultation and drug interactions ?</w:t>
      </w:r>
    </w:p>
    <w:p w:rsidR="00F72433" w:rsidRPr="00F72433" w:rsidRDefault="00F72433" w:rsidP="00F72433">
      <w:r w:rsidRPr="00F72433">
        <w:t>Thank you for your kind assistance</w:t>
      </w:r>
      <w:proofErr w:type="gramStart"/>
      <w:r w:rsidRPr="00F72433">
        <w:t>. If you are interested in a copy of survey, please let us know and we would be more than pleased, when finished to send it to you.</w:t>
      </w:r>
      <w:proofErr w:type="gramEnd"/>
    </w:p>
    <w:p w:rsidR="00F72433" w:rsidRPr="00F72433" w:rsidRDefault="00F72433" w:rsidP="00F72433">
      <w:r w:rsidRPr="00F72433">
        <w:t>CDC has reported that 46,280 overdoses in 2015 from opioids and other products and as you can see, by analyses," </w:t>
      </w:r>
      <w:hyperlink r:id="rId7" w:history="1">
        <w:r w:rsidRPr="00F72433">
          <w:rPr>
            <w:rStyle w:val="Hyperlink"/>
          </w:rPr>
          <w:t>FDA requires strong warnings on opioid analgesics, prescription opioid cough products, benzodiazepines labeling related to serious risk and death from combined use.</w:t>
        </w:r>
      </w:hyperlink>
      <w:r w:rsidRPr="00F72433">
        <w:t>"</w:t>
      </w:r>
    </w:p>
    <w:p w:rsidR="003303E5" w:rsidRDefault="00F72433">
      <w:r w:rsidRPr="00F72433">
        <w:t>Sincerely,</w:t>
      </w:r>
    </w:p>
    <w:sectPr w:rsidR="0033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33"/>
    <w:rsid w:val="003303E5"/>
    <w:rsid w:val="005A2BDD"/>
    <w:rsid w:val="00F7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DD"/>
  </w:style>
  <w:style w:type="paragraph" w:styleId="Heading1">
    <w:name w:val="heading 1"/>
    <w:basedOn w:val="Normal"/>
    <w:next w:val="Normal"/>
    <w:link w:val="Heading1Char"/>
    <w:uiPriority w:val="9"/>
    <w:qFormat/>
    <w:rsid w:val="005A2BD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2BD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2BD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2B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2B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2B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2B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2B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2B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D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2BD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A2BD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2B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2B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2B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2B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2B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2B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2BD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2BD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2BD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2BDD"/>
    <w:rPr>
      <w:rFonts w:asciiTheme="majorHAnsi" w:eastAsiaTheme="majorEastAsia" w:hAnsiTheme="majorHAnsi" w:cstheme="majorBidi"/>
      <w:i/>
      <w:iCs/>
      <w:spacing w:val="13"/>
      <w:sz w:val="24"/>
      <w:szCs w:val="24"/>
    </w:rPr>
  </w:style>
  <w:style w:type="character" w:styleId="Strong">
    <w:name w:val="Strong"/>
    <w:uiPriority w:val="22"/>
    <w:qFormat/>
    <w:rsid w:val="005A2BDD"/>
    <w:rPr>
      <w:b/>
      <w:bCs/>
    </w:rPr>
  </w:style>
  <w:style w:type="character" w:styleId="Emphasis">
    <w:name w:val="Emphasis"/>
    <w:uiPriority w:val="20"/>
    <w:qFormat/>
    <w:rsid w:val="005A2BDD"/>
    <w:rPr>
      <w:b/>
      <w:bCs/>
      <w:i/>
      <w:iCs/>
      <w:spacing w:val="10"/>
      <w:bdr w:val="none" w:sz="0" w:space="0" w:color="auto"/>
      <w:shd w:val="clear" w:color="auto" w:fill="auto"/>
    </w:rPr>
  </w:style>
  <w:style w:type="paragraph" w:styleId="NoSpacing">
    <w:name w:val="No Spacing"/>
    <w:basedOn w:val="Normal"/>
    <w:uiPriority w:val="1"/>
    <w:qFormat/>
    <w:rsid w:val="005A2BDD"/>
    <w:pPr>
      <w:spacing w:after="0" w:line="240" w:lineRule="auto"/>
    </w:pPr>
  </w:style>
  <w:style w:type="paragraph" w:styleId="ListParagraph">
    <w:name w:val="List Paragraph"/>
    <w:basedOn w:val="Normal"/>
    <w:uiPriority w:val="34"/>
    <w:qFormat/>
    <w:rsid w:val="005A2BDD"/>
    <w:pPr>
      <w:ind w:left="720"/>
      <w:contextualSpacing/>
    </w:pPr>
  </w:style>
  <w:style w:type="paragraph" w:styleId="Quote">
    <w:name w:val="Quote"/>
    <w:basedOn w:val="Normal"/>
    <w:next w:val="Normal"/>
    <w:link w:val="QuoteChar"/>
    <w:uiPriority w:val="29"/>
    <w:qFormat/>
    <w:rsid w:val="005A2BDD"/>
    <w:pPr>
      <w:spacing w:before="200" w:after="0"/>
      <w:ind w:left="360" w:right="360"/>
    </w:pPr>
    <w:rPr>
      <w:i/>
      <w:iCs/>
    </w:rPr>
  </w:style>
  <w:style w:type="character" w:customStyle="1" w:styleId="QuoteChar">
    <w:name w:val="Quote Char"/>
    <w:basedOn w:val="DefaultParagraphFont"/>
    <w:link w:val="Quote"/>
    <w:uiPriority w:val="29"/>
    <w:rsid w:val="005A2BDD"/>
    <w:rPr>
      <w:i/>
      <w:iCs/>
    </w:rPr>
  </w:style>
  <w:style w:type="paragraph" w:styleId="IntenseQuote">
    <w:name w:val="Intense Quote"/>
    <w:basedOn w:val="Normal"/>
    <w:next w:val="Normal"/>
    <w:link w:val="IntenseQuoteChar"/>
    <w:uiPriority w:val="30"/>
    <w:qFormat/>
    <w:rsid w:val="005A2B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2BDD"/>
    <w:rPr>
      <w:b/>
      <w:bCs/>
      <w:i/>
      <w:iCs/>
    </w:rPr>
  </w:style>
  <w:style w:type="character" w:styleId="SubtleEmphasis">
    <w:name w:val="Subtle Emphasis"/>
    <w:uiPriority w:val="19"/>
    <w:qFormat/>
    <w:rsid w:val="005A2BDD"/>
    <w:rPr>
      <w:i/>
      <w:iCs/>
    </w:rPr>
  </w:style>
  <w:style w:type="character" w:styleId="IntenseEmphasis">
    <w:name w:val="Intense Emphasis"/>
    <w:uiPriority w:val="21"/>
    <w:qFormat/>
    <w:rsid w:val="005A2BDD"/>
    <w:rPr>
      <w:b/>
      <w:bCs/>
    </w:rPr>
  </w:style>
  <w:style w:type="character" w:styleId="SubtleReference">
    <w:name w:val="Subtle Reference"/>
    <w:uiPriority w:val="31"/>
    <w:qFormat/>
    <w:rsid w:val="005A2BDD"/>
    <w:rPr>
      <w:smallCaps/>
    </w:rPr>
  </w:style>
  <w:style w:type="character" w:styleId="IntenseReference">
    <w:name w:val="Intense Reference"/>
    <w:uiPriority w:val="32"/>
    <w:qFormat/>
    <w:rsid w:val="005A2BDD"/>
    <w:rPr>
      <w:smallCaps/>
      <w:spacing w:val="5"/>
      <w:u w:val="single"/>
    </w:rPr>
  </w:style>
  <w:style w:type="character" w:styleId="BookTitle">
    <w:name w:val="Book Title"/>
    <w:uiPriority w:val="33"/>
    <w:qFormat/>
    <w:rsid w:val="005A2BDD"/>
    <w:rPr>
      <w:i/>
      <w:iCs/>
      <w:smallCaps/>
      <w:spacing w:val="5"/>
    </w:rPr>
  </w:style>
  <w:style w:type="paragraph" w:styleId="TOCHeading">
    <w:name w:val="TOC Heading"/>
    <w:basedOn w:val="Heading1"/>
    <w:next w:val="Normal"/>
    <w:uiPriority w:val="39"/>
    <w:semiHidden/>
    <w:unhideWhenUsed/>
    <w:qFormat/>
    <w:rsid w:val="005A2BDD"/>
    <w:pPr>
      <w:outlineLvl w:val="9"/>
    </w:pPr>
    <w:rPr>
      <w:lang w:bidi="en-US"/>
    </w:rPr>
  </w:style>
  <w:style w:type="character" w:styleId="Hyperlink">
    <w:name w:val="Hyperlink"/>
    <w:basedOn w:val="DefaultParagraphFont"/>
    <w:uiPriority w:val="99"/>
    <w:unhideWhenUsed/>
    <w:rsid w:val="00F724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DD"/>
  </w:style>
  <w:style w:type="paragraph" w:styleId="Heading1">
    <w:name w:val="heading 1"/>
    <w:basedOn w:val="Normal"/>
    <w:next w:val="Normal"/>
    <w:link w:val="Heading1Char"/>
    <w:uiPriority w:val="9"/>
    <w:qFormat/>
    <w:rsid w:val="005A2BD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2BD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2BD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2B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2B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2B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2B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2B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2B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D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2BD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A2BD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2B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2B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2B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2B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2B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2B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2BD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2BD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2BD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2BDD"/>
    <w:rPr>
      <w:rFonts w:asciiTheme="majorHAnsi" w:eastAsiaTheme="majorEastAsia" w:hAnsiTheme="majorHAnsi" w:cstheme="majorBidi"/>
      <w:i/>
      <w:iCs/>
      <w:spacing w:val="13"/>
      <w:sz w:val="24"/>
      <w:szCs w:val="24"/>
    </w:rPr>
  </w:style>
  <w:style w:type="character" w:styleId="Strong">
    <w:name w:val="Strong"/>
    <w:uiPriority w:val="22"/>
    <w:qFormat/>
    <w:rsid w:val="005A2BDD"/>
    <w:rPr>
      <w:b/>
      <w:bCs/>
    </w:rPr>
  </w:style>
  <w:style w:type="character" w:styleId="Emphasis">
    <w:name w:val="Emphasis"/>
    <w:uiPriority w:val="20"/>
    <w:qFormat/>
    <w:rsid w:val="005A2BDD"/>
    <w:rPr>
      <w:b/>
      <w:bCs/>
      <w:i/>
      <w:iCs/>
      <w:spacing w:val="10"/>
      <w:bdr w:val="none" w:sz="0" w:space="0" w:color="auto"/>
      <w:shd w:val="clear" w:color="auto" w:fill="auto"/>
    </w:rPr>
  </w:style>
  <w:style w:type="paragraph" w:styleId="NoSpacing">
    <w:name w:val="No Spacing"/>
    <w:basedOn w:val="Normal"/>
    <w:uiPriority w:val="1"/>
    <w:qFormat/>
    <w:rsid w:val="005A2BDD"/>
    <w:pPr>
      <w:spacing w:after="0" w:line="240" w:lineRule="auto"/>
    </w:pPr>
  </w:style>
  <w:style w:type="paragraph" w:styleId="ListParagraph">
    <w:name w:val="List Paragraph"/>
    <w:basedOn w:val="Normal"/>
    <w:uiPriority w:val="34"/>
    <w:qFormat/>
    <w:rsid w:val="005A2BDD"/>
    <w:pPr>
      <w:ind w:left="720"/>
      <w:contextualSpacing/>
    </w:pPr>
  </w:style>
  <w:style w:type="paragraph" w:styleId="Quote">
    <w:name w:val="Quote"/>
    <w:basedOn w:val="Normal"/>
    <w:next w:val="Normal"/>
    <w:link w:val="QuoteChar"/>
    <w:uiPriority w:val="29"/>
    <w:qFormat/>
    <w:rsid w:val="005A2BDD"/>
    <w:pPr>
      <w:spacing w:before="200" w:after="0"/>
      <w:ind w:left="360" w:right="360"/>
    </w:pPr>
    <w:rPr>
      <w:i/>
      <w:iCs/>
    </w:rPr>
  </w:style>
  <w:style w:type="character" w:customStyle="1" w:styleId="QuoteChar">
    <w:name w:val="Quote Char"/>
    <w:basedOn w:val="DefaultParagraphFont"/>
    <w:link w:val="Quote"/>
    <w:uiPriority w:val="29"/>
    <w:rsid w:val="005A2BDD"/>
    <w:rPr>
      <w:i/>
      <w:iCs/>
    </w:rPr>
  </w:style>
  <w:style w:type="paragraph" w:styleId="IntenseQuote">
    <w:name w:val="Intense Quote"/>
    <w:basedOn w:val="Normal"/>
    <w:next w:val="Normal"/>
    <w:link w:val="IntenseQuoteChar"/>
    <w:uiPriority w:val="30"/>
    <w:qFormat/>
    <w:rsid w:val="005A2B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2BDD"/>
    <w:rPr>
      <w:b/>
      <w:bCs/>
      <w:i/>
      <w:iCs/>
    </w:rPr>
  </w:style>
  <w:style w:type="character" w:styleId="SubtleEmphasis">
    <w:name w:val="Subtle Emphasis"/>
    <w:uiPriority w:val="19"/>
    <w:qFormat/>
    <w:rsid w:val="005A2BDD"/>
    <w:rPr>
      <w:i/>
      <w:iCs/>
    </w:rPr>
  </w:style>
  <w:style w:type="character" w:styleId="IntenseEmphasis">
    <w:name w:val="Intense Emphasis"/>
    <w:uiPriority w:val="21"/>
    <w:qFormat/>
    <w:rsid w:val="005A2BDD"/>
    <w:rPr>
      <w:b/>
      <w:bCs/>
    </w:rPr>
  </w:style>
  <w:style w:type="character" w:styleId="SubtleReference">
    <w:name w:val="Subtle Reference"/>
    <w:uiPriority w:val="31"/>
    <w:qFormat/>
    <w:rsid w:val="005A2BDD"/>
    <w:rPr>
      <w:smallCaps/>
    </w:rPr>
  </w:style>
  <w:style w:type="character" w:styleId="IntenseReference">
    <w:name w:val="Intense Reference"/>
    <w:uiPriority w:val="32"/>
    <w:qFormat/>
    <w:rsid w:val="005A2BDD"/>
    <w:rPr>
      <w:smallCaps/>
      <w:spacing w:val="5"/>
      <w:u w:val="single"/>
    </w:rPr>
  </w:style>
  <w:style w:type="character" w:styleId="BookTitle">
    <w:name w:val="Book Title"/>
    <w:uiPriority w:val="33"/>
    <w:qFormat/>
    <w:rsid w:val="005A2BDD"/>
    <w:rPr>
      <w:i/>
      <w:iCs/>
      <w:smallCaps/>
      <w:spacing w:val="5"/>
    </w:rPr>
  </w:style>
  <w:style w:type="paragraph" w:styleId="TOCHeading">
    <w:name w:val="TOC Heading"/>
    <w:basedOn w:val="Heading1"/>
    <w:next w:val="Normal"/>
    <w:uiPriority w:val="39"/>
    <w:semiHidden/>
    <w:unhideWhenUsed/>
    <w:qFormat/>
    <w:rsid w:val="005A2BDD"/>
    <w:pPr>
      <w:outlineLvl w:val="9"/>
    </w:pPr>
    <w:rPr>
      <w:lang w:bidi="en-US"/>
    </w:rPr>
  </w:style>
  <w:style w:type="character" w:styleId="Hyperlink">
    <w:name w:val="Hyperlink"/>
    <w:basedOn w:val="DefaultParagraphFont"/>
    <w:uiPriority w:val="99"/>
    <w:unhideWhenUsed/>
    <w:rsid w:val="00F724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6027">
      <w:bodyDiv w:val="1"/>
      <w:marLeft w:val="0"/>
      <w:marRight w:val="0"/>
      <w:marTop w:val="0"/>
      <w:marBottom w:val="0"/>
      <w:divBdr>
        <w:top w:val="none" w:sz="0" w:space="0" w:color="auto"/>
        <w:left w:val="none" w:sz="0" w:space="0" w:color="auto"/>
        <w:bottom w:val="none" w:sz="0" w:space="0" w:color="auto"/>
        <w:right w:val="none" w:sz="0" w:space="0" w:color="auto"/>
      </w:divBdr>
    </w:div>
    <w:div w:id="12467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edge.com/clinicianreviews/clinical-edge/summary/fda-actions/fda-warns-combined-opioid-product-u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info.legislature.ca.gov/faces/billNavClient.xhtml?bill_id=201320140AB1535" TargetMode="External"/><Relationship Id="rId5" Type="http://schemas.openxmlformats.org/officeDocument/2006/relationships/hyperlink" Target="https://leginfo.legislature.ca.gov/faces/billNavClient.xhtml?bill_id=201320140AB15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E Grant RN</dc:creator>
  <cp:lastModifiedBy>Marsha E Grant RN</cp:lastModifiedBy>
  <cp:revision>1</cp:revision>
  <dcterms:created xsi:type="dcterms:W3CDTF">2016-09-18T18:47:00Z</dcterms:created>
  <dcterms:modified xsi:type="dcterms:W3CDTF">2016-09-18T18:47:00Z</dcterms:modified>
</cp:coreProperties>
</file>